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1645" w14:textId="1C31003E" w:rsidR="005417FD" w:rsidRPr="00C63B9F" w:rsidRDefault="005417FD">
      <w:pPr>
        <w:rPr>
          <w:rFonts w:ascii="DejaVu Sans" w:hAnsi="DejaVu Sans" w:cs="DejaVu Sans"/>
          <w:b/>
          <w:color w:val="9BBB59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63B9F">
        <w:rPr>
          <w:rFonts w:ascii="DejaVu Sans" w:hAnsi="DejaVu Sans" w:cs="DejaVu Sans"/>
          <w:b/>
          <w:noProof/>
          <w:color w:val="9BBB59" w:themeColor="accent3"/>
          <w:sz w:val="36"/>
          <w:szCs w:val="36"/>
          <w:lang w:eastAsia="it-I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8240" behindDoc="0" locked="0" layoutInCell="1" allowOverlap="1" wp14:anchorId="74122B1F" wp14:editId="780D271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2475" cy="1514475"/>
            <wp:effectExtent l="0" t="0" r="0" b="9525"/>
            <wp:wrapSquare wrapText="bothSides"/>
            <wp:docPr id="1" name="Immagine 1" descr="logo in trasparenz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in trasparenz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B9F">
        <w:rPr>
          <w:rFonts w:ascii="DejaVu Sans" w:hAnsi="DejaVu Sans" w:cs="DejaVu Sans"/>
          <w:b/>
          <w:color w:val="9BBB59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</w:t>
      </w:r>
      <w:r w:rsidR="00C63B9F">
        <w:rPr>
          <w:rFonts w:ascii="DejaVu Sans" w:hAnsi="DejaVu Sans" w:cs="DejaVu Sans"/>
          <w:b/>
          <w:color w:val="9BBB59" w:themeColor="accent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ondazione Le Madri</w:t>
      </w:r>
    </w:p>
    <w:p w14:paraId="7FD35ACF" w14:textId="63E997BC" w:rsidR="005417FD" w:rsidRPr="00E339E6" w:rsidRDefault="005417FD">
      <w:pPr>
        <w:rPr>
          <w:rFonts w:ascii="DejaVu Sans" w:hAnsi="DejaVu Sans" w:cs="DejaVu Sans"/>
          <w:b/>
          <w:bCs/>
          <w:color w:val="632423" w:themeColor="accent2" w:themeShade="80"/>
          <w:sz w:val="24"/>
          <w:szCs w:val="24"/>
        </w:rPr>
      </w:pPr>
      <w:r w:rsidRPr="00E339E6">
        <w:rPr>
          <w:rFonts w:ascii="DejaVu Sans" w:hAnsi="DejaVu Sans" w:cs="DejaVu Sans"/>
          <w:b/>
          <w:bCs/>
          <w:color w:val="632423" w:themeColor="accent2" w:themeShade="80"/>
          <w:sz w:val="24"/>
          <w:szCs w:val="24"/>
        </w:rPr>
        <w:t>Via Porto, 4 42047 Rolo (RE)</w:t>
      </w:r>
    </w:p>
    <w:p w14:paraId="6A4FC03E" w14:textId="36744D05" w:rsidR="005417FD" w:rsidRPr="00E339E6" w:rsidRDefault="005417FD">
      <w:pPr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</w:pPr>
      <w:r w:rsidRPr="00E339E6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 xml:space="preserve">SABATO </w:t>
      </w:r>
      <w:r w:rsidR="004C383D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>7 FEBBRAIO</w:t>
      </w:r>
      <w:r w:rsidR="005A378E" w:rsidRPr="00E339E6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 xml:space="preserve"> 2026</w:t>
      </w:r>
    </w:p>
    <w:p w14:paraId="1C5B9C8A" w14:textId="77777777" w:rsidR="005911DE" w:rsidRDefault="005911DE" w:rsidP="004C383D">
      <w:pPr>
        <w:jc w:val="center"/>
        <w:rPr>
          <w:rFonts w:ascii="DejaVu Sans" w:hAnsi="DejaVu Sans" w:cs="DejaVu Sans"/>
          <w:b/>
          <w:bCs/>
          <w:color w:val="76923C" w:themeColor="accent3" w:themeShade="BF"/>
          <w:sz w:val="36"/>
          <w:szCs w:val="36"/>
        </w:rPr>
      </w:pPr>
    </w:p>
    <w:p w14:paraId="108EECE8" w14:textId="073BCE07" w:rsidR="005417FD" w:rsidRPr="005911DE" w:rsidRDefault="004C383D" w:rsidP="004C383D">
      <w:pPr>
        <w:jc w:val="center"/>
        <w:rPr>
          <w:rFonts w:ascii="DejaVu Sans" w:hAnsi="DejaVu Sans" w:cs="DejaVu Sans"/>
          <w:b/>
          <w:bCs/>
          <w:color w:val="76923C" w:themeColor="accent3" w:themeShade="BF"/>
          <w:sz w:val="36"/>
          <w:szCs w:val="36"/>
        </w:rPr>
      </w:pPr>
      <w:r w:rsidRPr="005911DE">
        <w:rPr>
          <w:rFonts w:ascii="DejaVu Sans" w:hAnsi="DejaVu Sans" w:cs="DejaVu Sans"/>
          <w:b/>
          <w:bCs/>
          <w:color w:val="76923C" w:themeColor="accent3" w:themeShade="BF"/>
          <w:sz w:val="36"/>
          <w:szCs w:val="36"/>
        </w:rPr>
        <w:t>LA CONCIMAZIONE IN ORTOFRUTTICOLTURA</w:t>
      </w:r>
    </w:p>
    <w:p w14:paraId="225CAA6E" w14:textId="3344D95E" w:rsidR="005417FD" w:rsidRPr="005911DE" w:rsidRDefault="005417FD" w:rsidP="005417FD">
      <w:pPr>
        <w:jc w:val="center"/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</w:pPr>
      <w:r w:rsidRPr="005911DE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>Relator</w:t>
      </w:r>
      <w:r w:rsidR="005A378E" w:rsidRPr="005911DE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>e</w:t>
      </w:r>
      <w:r w:rsidRPr="005911DE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 xml:space="preserve">: </w:t>
      </w:r>
      <w:r w:rsidR="004C383D" w:rsidRPr="005911DE">
        <w:rPr>
          <w:rFonts w:ascii="DejaVu Sans" w:hAnsi="DejaVu Sans" w:cs="DejaVu Sans"/>
          <w:b/>
          <w:bCs/>
          <w:color w:val="632423" w:themeColor="accent2" w:themeShade="80"/>
          <w:sz w:val="36"/>
          <w:szCs w:val="36"/>
        </w:rPr>
        <w:t>Giorgio Bortolussi</w:t>
      </w:r>
    </w:p>
    <w:p w14:paraId="21D574AF" w14:textId="405D4F39" w:rsidR="001C731B" w:rsidRDefault="00C63B9F" w:rsidP="001C731B">
      <w:pPr>
        <w:pStyle w:val="NormaleWeb"/>
        <w:jc w:val="center"/>
      </w:pPr>
      <w:r>
        <w:rPr>
          <w:noProof/>
        </w:rPr>
        <w:drawing>
          <wp:inline distT="0" distB="0" distL="0" distR="0" wp14:anchorId="56B51539" wp14:editId="79C151D6">
            <wp:extent cx="4350115" cy="2838450"/>
            <wp:effectExtent l="0" t="0" r="0" b="0"/>
            <wp:docPr id="2" name="Immagine 1" descr="Adriaen van Utrecht • Buy exclusive fine art print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riaen van Utrecht • Buy exclusive fine art prints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06" cy="28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A0F0" w14:textId="77777777" w:rsidR="000C1C62" w:rsidRDefault="000C1C62">
      <w:pPr>
        <w:rPr>
          <w:rFonts w:ascii="DejaVu Sans" w:hAnsi="DejaVu Sans" w:cs="DejaVu Sans"/>
          <w:b/>
          <w:bCs/>
          <w:sz w:val="28"/>
          <w:szCs w:val="28"/>
          <w:u w:val="single"/>
        </w:rPr>
      </w:pPr>
    </w:p>
    <w:p w14:paraId="7A591E37" w14:textId="77777777" w:rsidR="005911DE" w:rsidRDefault="005911DE">
      <w:pPr>
        <w:rPr>
          <w:rFonts w:ascii="DejaVu Sans" w:hAnsi="DejaVu Sans" w:cs="DejaVu Sans"/>
          <w:b/>
          <w:bCs/>
          <w:color w:val="76923C" w:themeColor="accent3" w:themeShade="BF"/>
          <w:sz w:val="32"/>
          <w:szCs w:val="32"/>
          <w:u w:val="single"/>
        </w:rPr>
      </w:pPr>
    </w:p>
    <w:p w14:paraId="72E176EF" w14:textId="551AA5D7" w:rsidR="005417FD" w:rsidRPr="005911DE" w:rsidRDefault="001E07EA">
      <w:pPr>
        <w:rPr>
          <w:rFonts w:ascii="DejaVu Sans" w:hAnsi="DejaVu Sans" w:cs="DejaVu Sans"/>
          <w:b/>
          <w:bCs/>
          <w:color w:val="76923C" w:themeColor="accent3" w:themeShade="BF"/>
          <w:sz w:val="32"/>
          <w:szCs w:val="32"/>
          <w:u w:val="single"/>
        </w:rPr>
      </w:pPr>
      <w:r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32"/>
          <w:u w:val="single"/>
        </w:rPr>
        <w:t>ARGOMENTI</w:t>
      </w:r>
      <w:r w:rsidR="000C1C62"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32"/>
          <w:u w:val="single"/>
        </w:rPr>
        <w:t xml:space="preserve"> TRATTATI</w:t>
      </w:r>
      <w:r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32"/>
          <w:u w:val="single"/>
        </w:rPr>
        <w:t>:</w:t>
      </w:r>
    </w:p>
    <w:p w14:paraId="219E0C8A" w14:textId="77777777" w:rsidR="004C383D" w:rsidRPr="004C383D" w:rsidRDefault="004C383D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 w:rsidRPr="004C383D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La concimazione secondo l’agricoltura biodinamica, non si tratta semplicemente di un processo materiale.</w:t>
      </w:r>
    </w:p>
    <w:p w14:paraId="7E12439A" w14:textId="77777777" w:rsidR="004C383D" w:rsidRPr="004C383D" w:rsidRDefault="004C383D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I diversi modi di operare e la conoscenza dei materiali, la pratica del sovescio.</w:t>
      </w:r>
    </w:p>
    <w:p w14:paraId="1C647001" w14:textId="77777777" w:rsidR="004C383D" w:rsidRPr="004C383D" w:rsidRDefault="004C383D" w:rsidP="000C1C62">
      <w:pPr>
        <w:pStyle w:val="Paragrafoelenco"/>
        <w:numPr>
          <w:ilvl w:val="0"/>
          <w:numId w:val="1"/>
        </w:numPr>
        <w:rPr>
          <w:rFonts w:ascii="DejaVu Sans" w:hAnsi="DejaVu Sans" w:cs="DejaVu Sans"/>
          <w:b/>
          <w:bCs/>
          <w:color w:val="943634" w:themeColor="accent2" w:themeShade="BF"/>
          <w:sz w:val="28"/>
          <w:szCs w:val="28"/>
        </w:rPr>
      </w:pPr>
      <w:r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La concimazione in orticoltura</w:t>
      </w:r>
    </w:p>
    <w:p w14:paraId="022A7096" w14:textId="56889C68" w:rsidR="000C1C62" w:rsidRPr="004C383D" w:rsidRDefault="004C383D" w:rsidP="00AC67E2">
      <w:pPr>
        <w:pStyle w:val="Paragrafoelenco"/>
        <w:numPr>
          <w:ilvl w:val="0"/>
          <w:numId w:val="1"/>
        </w:numPr>
        <w:spacing w:after="0"/>
        <w:jc w:val="both"/>
        <w:rPr>
          <w:rFonts w:ascii="DejaVu Sans" w:hAnsi="DejaVu Sans" w:cs="DejaVu Sans"/>
          <w:b/>
          <w:iCs/>
          <w:color w:val="1F497D" w:themeColor="text2"/>
          <w:sz w:val="32"/>
          <w:szCs w:val="32"/>
          <w:u w:val="single"/>
        </w:rPr>
      </w:pPr>
      <w:r w:rsidRPr="004C383D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La concimazione in frutticoltura</w:t>
      </w:r>
    </w:p>
    <w:p w14:paraId="6DE95C14" w14:textId="77777777" w:rsidR="005911DE" w:rsidRDefault="005911DE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</w:p>
    <w:p w14:paraId="074FBEF8" w14:textId="77777777" w:rsidR="005911DE" w:rsidRDefault="005911DE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</w:p>
    <w:p w14:paraId="5591173B" w14:textId="77777777" w:rsidR="005911DE" w:rsidRDefault="005911DE" w:rsidP="002933D3">
      <w:pPr>
        <w:spacing w:after="0"/>
        <w:jc w:val="both"/>
        <w:rPr>
          <w:rFonts w:ascii="DejaVu Sans" w:hAnsi="DejaVu Sans" w:cs="DejaVu Sans"/>
          <w:b/>
          <w:iCs/>
          <w:color w:val="76923C" w:themeColor="accent3" w:themeShade="BF"/>
          <w:sz w:val="24"/>
          <w:szCs w:val="24"/>
          <w:u w:val="single"/>
        </w:rPr>
      </w:pPr>
    </w:p>
    <w:p w14:paraId="23AE225E" w14:textId="77777777" w:rsidR="005911DE" w:rsidRDefault="005911DE" w:rsidP="002933D3">
      <w:pPr>
        <w:spacing w:after="0"/>
        <w:jc w:val="both"/>
        <w:rPr>
          <w:rFonts w:ascii="DejaVu Sans" w:hAnsi="DejaVu Sans" w:cs="DejaVu Sans"/>
          <w:b/>
          <w:iCs/>
          <w:color w:val="76923C" w:themeColor="accent3" w:themeShade="BF"/>
          <w:sz w:val="24"/>
          <w:szCs w:val="24"/>
          <w:u w:val="single"/>
        </w:rPr>
      </w:pPr>
    </w:p>
    <w:p w14:paraId="5489EF9B" w14:textId="6A692964" w:rsidR="005911DE" w:rsidRDefault="005911DE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5911DE">
        <w:rPr>
          <w:rFonts w:ascii="DejaVu Sans" w:hAnsi="DejaVu Sans" w:cs="DejaVu Sans"/>
          <w:b/>
          <w:iCs/>
          <w:color w:val="76923C" w:themeColor="accent3" w:themeShade="BF"/>
          <w:sz w:val="24"/>
          <w:szCs w:val="24"/>
          <w:u w:val="single"/>
        </w:rPr>
        <w:lastRenderedPageBreak/>
        <w:t>ORARI:</w:t>
      </w:r>
    </w:p>
    <w:p w14:paraId="6F9FE934" w14:textId="0FC004EF" w:rsidR="002933D3" w:rsidRPr="007F40CC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9:00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arrivo dei partecipanti e registrazione</w:t>
      </w:r>
    </w:p>
    <w:p w14:paraId="663F9CEB" w14:textId="284EBC70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9:30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lezione in aula</w:t>
      </w:r>
    </w:p>
    <w:p w14:paraId="3173D03E" w14:textId="1E80D7C5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ore 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11:15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pausa caffè</w:t>
      </w:r>
    </w:p>
    <w:p w14:paraId="4308B171" w14:textId="433BDBEC" w:rsid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</w:t>
      </w:r>
      <w:r w:rsidRPr="002933D3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 xml:space="preserve"> 13:00 </w:t>
      </w:r>
      <w:r w:rsidRPr="007F40CC"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pausa pranzo</w:t>
      </w:r>
    </w:p>
    <w:p w14:paraId="4F9AED56" w14:textId="18C40EF5" w:rsidR="004C383D" w:rsidRDefault="004C383D" w:rsidP="004C383D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 14:30 lezione in aula</w:t>
      </w:r>
    </w:p>
    <w:p w14:paraId="058FCA19" w14:textId="329FE7B9" w:rsidR="004C383D" w:rsidRDefault="004C383D" w:rsidP="004C383D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 16:30 pausa caffè</w:t>
      </w:r>
    </w:p>
    <w:p w14:paraId="3F8C0A80" w14:textId="7E53CD46" w:rsidR="002933D3" w:rsidRPr="002933D3" w:rsidRDefault="004C383D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  <w:r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  <w:t>ore 18:30 conclusione</w:t>
      </w:r>
    </w:p>
    <w:p w14:paraId="7A7BB127" w14:textId="6C70340A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</w:p>
    <w:p w14:paraId="76483181" w14:textId="5A54D1F9" w:rsidR="002933D3" w:rsidRPr="002933D3" w:rsidRDefault="002933D3" w:rsidP="002933D3">
      <w:pPr>
        <w:spacing w:after="0"/>
        <w:jc w:val="both"/>
        <w:rPr>
          <w:rFonts w:ascii="DejaVu Sans" w:hAnsi="DejaVu Sans" w:cs="DejaVu Sans"/>
          <w:b/>
          <w:iCs/>
          <w:color w:val="943634" w:themeColor="accent2" w:themeShade="BF"/>
          <w:sz w:val="24"/>
          <w:szCs w:val="24"/>
        </w:rPr>
      </w:pPr>
    </w:p>
    <w:p w14:paraId="510CDCB4" w14:textId="77777777" w:rsidR="00E339E6" w:rsidRPr="005911DE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</w:pPr>
      <w:r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L’ISCRIZIONE </w:t>
      </w:r>
      <w:proofErr w:type="gramStart"/>
      <w:r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>E’</w:t>
      </w:r>
      <w:proofErr w:type="gramEnd"/>
      <w:r w:rsidRPr="005911DE">
        <w:rPr>
          <w:rFonts w:ascii="DejaVu Sans" w:hAnsi="DejaVu Sans" w:cs="DejaVu Sans"/>
          <w:b/>
          <w:bCs/>
          <w:color w:val="76923C" w:themeColor="accent3" w:themeShade="BF"/>
          <w:sz w:val="32"/>
          <w:szCs w:val="28"/>
          <w:u w:val="single"/>
        </w:rPr>
        <w:t xml:space="preserve"> OBBLIGATORIA</w:t>
      </w:r>
    </w:p>
    <w:p w14:paraId="276CABB8" w14:textId="77777777" w:rsidR="00E339E6" w:rsidRDefault="00E339E6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2060"/>
          <w:sz w:val="32"/>
          <w:szCs w:val="28"/>
          <w:u w:val="single"/>
        </w:rPr>
      </w:pPr>
    </w:p>
    <w:p w14:paraId="275EE595" w14:textId="5BC6E0E1" w:rsidR="005911DE" w:rsidRDefault="005911DE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</w:pPr>
      <w:r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Iscrizione </w:t>
      </w:r>
      <w:r w:rsidR="00E339E6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>sul nostro sito:</w:t>
      </w:r>
      <w:r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 </w:t>
      </w:r>
      <w:hyperlink r:id="rId7" w:history="1">
        <w:r w:rsidR="00E339E6" w:rsidRPr="005911DE">
          <w:rPr>
            <w:rStyle w:val="Collegamentoipertestuale"/>
            <w:rFonts w:ascii="DejaVu Sans" w:hAnsi="DejaVu Sans" w:cs="DejaVu Sans"/>
            <w:b/>
            <w:bCs/>
            <w:color w:val="632423" w:themeColor="accent2" w:themeShade="80"/>
            <w:sz w:val="32"/>
            <w:szCs w:val="28"/>
          </w:rPr>
          <w:t>www.fondazionelemadri.it</w:t>
        </w:r>
      </w:hyperlink>
      <w:r w:rsidR="00E339E6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 </w:t>
      </w:r>
      <w:r w:rsidR="004C383D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>(Le nostre attività- corsi ed eventi- modulo in fondo alla pagina)</w:t>
      </w:r>
      <w:r w:rsidR="00EF4B12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 </w:t>
      </w:r>
      <w:r w:rsidR="00E339E6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o mandare una mail con i vostri dati e un recapito telefonico a: </w:t>
      </w:r>
      <w:hyperlink r:id="rId8" w:history="1">
        <w:r w:rsidRPr="00AA09B2">
          <w:rPr>
            <w:rStyle w:val="Collegamentoipertestuale"/>
            <w:rFonts w:ascii="DejaVu Sans" w:hAnsi="DejaVu Sans" w:cs="DejaVu Sans"/>
            <w:b/>
            <w:bCs/>
            <w:color w:val="000080" w:themeColor="hyperlink" w:themeShade="80"/>
            <w:sz w:val="32"/>
            <w:szCs w:val="28"/>
          </w:rPr>
          <w:t>info@fondazionelemadri.it</w:t>
        </w:r>
      </w:hyperlink>
    </w:p>
    <w:p w14:paraId="753F40B2" w14:textId="77777777" w:rsidR="005911DE" w:rsidRDefault="005911DE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</w:pPr>
    </w:p>
    <w:p w14:paraId="4CE345CC" w14:textId="26E689C0" w:rsidR="00AC67E2" w:rsidRPr="005911DE" w:rsidRDefault="005911DE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</w:pPr>
      <w:r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>Per info chiamare al numero 0522 563601</w:t>
      </w:r>
      <w:r w:rsidR="00AC67E2" w:rsidRPr="005911DE"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  <w:u w:val="single"/>
        </w:rPr>
        <w:t xml:space="preserve"> </w:t>
      </w:r>
    </w:p>
    <w:p w14:paraId="45F98C9C" w14:textId="77777777" w:rsidR="00AC67E2" w:rsidRPr="005911DE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32"/>
          <w:szCs w:val="28"/>
        </w:rPr>
      </w:pPr>
    </w:p>
    <w:p w14:paraId="50B072BC" w14:textId="77777777" w:rsid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</w:pPr>
      <w:r w:rsidRPr="002933D3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Per l'iscrizione si richiede il versamento anticipato della quota di partecipazione tramite bonifico bancario sull'IBAN di FONDAZIONE LE MADRI: </w:t>
      </w:r>
      <w:r w:rsidRPr="002933D3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 xml:space="preserve">IT 11 Z 05387 66440 000001255289 </w:t>
      </w:r>
    </w:p>
    <w:p w14:paraId="11940CEC" w14:textId="0F91459F" w:rsidR="00AC67E2" w:rsidRPr="002933D3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</w:pPr>
      <w:r w:rsidRPr="002933D3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 xml:space="preserve">causale: corso </w:t>
      </w:r>
      <w:r w:rsidR="00EF4B12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</w:rPr>
        <w:t>concimazione in ortofrutticoltura 2026</w:t>
      </w:r>
    </w:p>
    <w:p w14:paraId="77C081D0" w14:textId="77777777" w:rsidR="00F640BF" w:rsidRPr="001E07EA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000000"/>
          <w:sz w:val="28"/>
          <w:szCs w:val="28"/>
        </w:rPr>
      </w:pPr>
    </w:p>
    <w:p w14:paraId="2F40FEBA" w14:textId="56DEC750" w:rsidR="00AC67E2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color w:val="984806" w:themeColor="accent6" w:themeShade="80"/>
          <w:sz w:val="23"/>
          <w:szCs w:val="23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  <w:u w:val="single"/>
        </w:rPr>
        <w:t xml:space="preserve">Quota di partecipazione </w:t>
      </w:r>
      <w:r w:rsidR="002933D3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70,00</w:t>
      </w:r>
      <w:r w:rsidR="00E339E6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€</w:t>
      </w:r>
      <w:r w:rsidR="00E339E6" w:rsidRPr="00E339E6">
        <w:rPr>
          <w:rFonts w:ascii="DejaVu Sans" w:hAnsi="DejaVu Sans" w:cs="DejaVu Sans"/>
          <w:b/>
          <w:bCs/>
          <w:color w:val="984806" w:themeColor="accent6" w:themeShade="80"/>
          <w:sz w:val="32"/>
          <w:szCs w:val="32"/>
          <w:u w:val="single"/>
        </w:rPr>
        <w:t xml:space="preserve"> </w:t>
      </w: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  <w:u w:val="single"/>
        </w:rPr>
        <w:t xml:space="preserve">(pasto escluso). </w:t>
      </w:r>
    </w:p>
    <w:p w14:paraId="6B78EA47" w14:textId="77777777" w:rsidR="00AC67E2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color w:val="984806" w:themeColor="accent6" w:themeShade="80"/>
          <w:sz w:val="23"/>
          <w:szCs w:val="23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L'iscrizione al corso sarà considerata valida e confermata tramite e-mail previo versamento della quota di partecipazione. </w:t>
      </w:r>
    </w:p>
    <w:p w14:paraId="18C0954A" w14:textId="77777777" w:rsidR="00F640BF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32"/>
          <w:szCs w:val="32"/>
          <w:u w:val="single"/>
        </w:rPr>
      </w:pPr>
    </w:p>
    <w:p w14:paraId="39A9D199" w14:textId="1C2E7A2E" w:rsidR="00F640BF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3"/>
          <w:szCs w:val="23"/>
        </w:rPr>
        <w:t xml:space="preserve">Sarà attivo il servizio di ristorazione interna con prodotti biodinamici e biologici (pranzo). Per motivi di tempo legati al rispetto del programma, non sarà possibile preparare pietanze personalizzate. </w:t>
      </w:r>
    </w:p>
    <w:p w14:paraId="42DA9DF1" w14:textId="77777777" w:rsidR="00F640BF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</w:p>
    <w:p w14:paraId="57EA0BB4" w14:textId="3A2D434C" w:rsidR="00F640BF" w:rsidRPr="00E339E6" w:rsidRDefault="00AC67E2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Vi chiediamo, per motivi organizzativi, di prenotare i</w:t>
      </w:r>
      <w:r w:rsidR="00F640BF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l pranzo sul</w:t>
      </w:r>
      <w:r w:rsidR="00EF4B12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modulo o sulla</w:t>
      </w:r>
      <w:r w:rsidR="00F640BF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mail dell’iscrizione</w:t>
      </w:r>
    </w:p>
    <w:p w14:paraId="48CFDA79" w14:textId="77777777" w:rsidR="00AC67E2" w:rsidRPr="00E339E6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</w:pP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Quota per il pranzo: </w:t>
      </w:r>
      <w:r w:rsidR="00AC67E2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>18,00€</w:t>
      </w:r>
      <w:r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 da versare </w:t>
      </w:r>
      <w:r w:rsidR="00AC67E2" w:rsidRPr="00E339E6">
        <w:rPr>
          <w:rFonts w:ascii="DejaVu Sans" w:hAnsi="DejaVu Sans" w:cs="DejaVu Sans"/>
          <w:b/>
          <w:bCs/>
          <w:color w:val="984806" w:themeColor="accent6" w:themeShade="80"/>
          <w:sz w:val="28"/>
          <w:szCs w:val="28"/>
          <w:u w:val="single"/>
        </w:rPr>
        <w:t xml:space="preserve">direttamente in sede d’arrivo. </w:t>
      </w:r>
    </w:p>
    <w:p w14:paraId="68FD24E1" w14:textId="77777777" w:rsidR="00F640BF" w:rsidRPr="001E07EA" w:rsidRDefault="00F640BF" w:rsidP="00AC67E2">
      <w:pPr>
        <w:autoSpaceDE w:val="0"/>
        <w:autoSpaceDN w:val="0"/>
        <w:spacing w:after="0" w:line="240" w:lineRule="auto"/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</w:pPr>
    </w:p>
    <w:p w14:paraId="527CAC2C" w14:textId="5FF7097A" w:rsidR="00AC67E2" w:rsidRPr="001E07EA" w:rsidRDefault="00AC67E2" w:rsidP="00AC67E2">
      <w:pPr>
        <w:autoSpaceDE w:val="0"/>
        <w:autoSpaceDN w:val="0"/>
        <w:spacing w:after="0" w:line="240" w:lineRule="auto"/>
        <w:rPr>
          <w:rFonts w:ascii="DejaVu Sans" w:eastAsia="Calibri" w:hAnsi="DejaVu Sans" w:cs="DejaVu Sans"/>
          <w:b/>
          <w:bCs/>
          <w:sz w:val="28"/>
          <w:szCs w:val="28"/>
        </w:rPr>
      </w:pP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 xml:space="preserve">Termine iscrizioni: </w:t>
      </w:r>
      <w:r w:rsidR="00EF4B12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31</w:t>
      </w: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/</w:t>
      </w:r>
      <w:r w:rsidR="00E339E6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01</w:t>
      </w:r>
      <w:r w:rsidRPr="001E07EA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/</w:t>
      </w:r>
      <w:r w:rsidR="00E339E6">
        <w:rPr>
          <w:rFonts w:ascii="DejaVu Sans" w:hAnsi="DejaVu Sans" w:cs="DejaVu Sans"/>
          <w:b/>
          <w:bCs/>
          <w:color w:val="632423" w:themeColor="accent2" w:themeShade="80"/>
          <w:sz w:val="28"/>
          <w:szCs w:val="28"/>
          <w:u w:val="single"/>
        </w:rPr>
        <w:t>2026</w:t>
      </w:r>
    </w:p>
    <w:p w14:paraId="13E5E50F" w14:textId="77777777" w:rsidR="00AC67E2" w:rsidRPr="001E07EA" w:rsidRDefault="00AC67E2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25BD4291" w14:textId="77777777" w:rsidR="00E339E6" w:rsidRDefault="00E339E6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30FE3B02" w14:textId="77777777" w:rsidR="00E339E6" w:rsidRDefault="00E339E6" w:rsidP="00AC67E2">
      <w:pPr>
        <w:spacing w:after="0"/>
        <w:jc w:val="both"/>
        <w:rPr>
          <w:rFonts w:ascii="DejaVu Sans" w:hAnsi="DejaVu Sans" w:cs="DejaVu Sans"/>
          <w:b/>
          <w:color w:val="C00000"/>
          <w:sz w:val="24"/>
          <w:szCs w:val="24"/>
        </w:rPr>
      </w:pPr>
    </w:p>
    <w:p w14:paraId="75913874" w14:textId="68AF87EB" w:rsidR="00AC67E2" w:rsidRPr="007F40CC" w:rsidRDefault="00AC67E2" w:rsidP="00AC67E2">
      <w:pPr>
        <w:spacing w:after="0"/>
        <w:jc w:val="both"/>
        <w:rPr>
          <w:rFonts w:ascii="DejaVu Sans" w:hAnsi="DejaVu Sans" w:cs="DejaVu Sans"/>
          <w:color w:val="632423" w:themeColor="accent2" w:themeShade="80"/>
          <w:sz w:val="24"/>
          <w:szCs w:val="24"/>
        </w:rPr>
      </w:pPr>
      <w:r w:rsidRPr="007F40CC">
        <w:rPr>
          <w:rFonts w:ascii="DejaVu Sans" w:hAnsi="DejaVu Sans" w:cs="DejaVu Sans"/>
          <w:b/>
          <w:color w:val="632423" w:themeColor="accent2" w:themeShade="80"/>
          <w:sz w:val="24"/>
          <w:szCs w:val="24"/>
        </w:rPr>
        <w:t>Per raggiungerci:</w:t>
      </w:r>
      <w:r w:rsidRPr="007F40CC">
        <w:rPr>
          <w:rFonts w:ascii="DejaVu Sans" w:hAnsi="DejaVu Sans" w:cs="DejaVu Sans"/>
          <w:color w:val="632423" w:themeColor="accent2" w:themeShade="80"/>
          <w:sz w:val="24"/>
          <w:szCs w:val="24"/>
        </w:rPr>
        <w:t xml:space="preserve"> da autostrada A22 (autostrada del Brennero) prendere uscita Rolo-Reggiolo, poi seguire direzione Rolo avanti 3 km (la Fondazione si trova prima del paese, sulla sinistra) in via Porto n. 4</w:t>
      </w:r>
    </w:p>
    <w:p w14:paraId="5F2FA955" w14:textId="77777777" w:rsidR="00AC67E2" w:rsidRPr="007F40CC" w:rsidRDefault="00AC67E2" w:rsidP="00AC67E2">
      <w:pPr>
        <w:spacing w:after="0"/>
        <w:jc w:val="both"/>
        <w:rPr>
          <w:rFonts w:ascii="DejaVu Sans" w:hAnsi="DejaVu Sans" w:cs="DejaVu Sans"/>
          <w:color w:val="632423" w:themeColor="accent2" w:themeShade="80"/>
          <w:sz w:val="24"/>
          <w:szCs w:val="24"/>
        </w:rPr>
      </w:pPr>
    </w:p>
    <w:p w14:paraId="668171A9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</w:pPr>
      <w:r w:rsidRPr="00E339E6"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  <w:t>Alberghi (prenotarsi autonomamente)</w:t>
      </w:r>
    </w:p>
    <w:p w14:paraId="0EF241BB" w14:textId="77777777" w:rsidR="00AC67E2" w:rsidRPr="00AC67E2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</w:pPr>
    </w:p>
    <w:p w14:paraId="7ED05488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ROLO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(200 m)</w:t>
      </w:r>
    </w:p>
    <w:p w14:paraId="1947EF0D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Portale dei Soli, corso Repubblica 23 –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cell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. 331 1303065</w:t>
      </w:r>
    </w:p>
    <w:p w14:paraId="77AA931F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Reboglio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, via C. Battisti 59 - tel. 0522 666913 - 338 6755342</w:t>
      </w:r>
    </w:p>
    <w:p w14:paraId="65DAFE7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Dosso al Porto, via Porto 16 - tel. 333 3507499</w:t>
      </w:r>
    </w:p>
    <w:p w14:paraId="1D607B17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NOVI DI MODENA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(4 km) </w:t>
      </w:r>
    </w:p>
    <w:p w14:paraId="195ED7C2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L’Alloro, via Martiri della Libertà 19 - tel. 347 3299033 - 339 4822910</w:t>
      </w:r>
    </w:p>
    <w:p w14:paraId="6687DC01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Ponte Catena 45 - tel. 339 6164014 - 059 676160 - 3486722878</w:t>
      </w:r>
    </w:p>
    <w:p w14:paraId="05100ADA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FABBRICO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(5 km) </w:t>
      </w:r>
    </w:p>
    <w:p w14:paraId="537D03A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Agriturismo </w:t>
      </w:r>
      <w:r w:rsidRPr="00E339E6">
        <w:rPr>
          <w:rFonts w:ascii="Cambria" w:eastAsia="Calibri" w:hAnsi="Cambria" w:cs="Times New Roman"/>
          <w:i/>
          <w:color w:val="632423" w:themeColor="accent2" w:themeShade="80"/>
          <w:sz w:val="28"/>
          <w:szCs w:val="28"/>
        </w:rPr>
        <w:t>Vitae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, via Naviglio 11- tel. 370 3691626 </w:t>
      </w:r>
    </w:p>
    <w:p w14:paraId="7E0292F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Soliani, via Giacomo Matteotti 10 - tel. 0522 665915</w:t>
      </w:r>
    </w:p>
    <w:p w14:paraId="43CD9B8C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San Genesio, via Piave 35 - tel. 0522 665240</w:t>
      </w:r>
    </w:p>
    <w:p w14:paraId="41D52725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REGGIOLO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(4 km) </w:t>
      </w:r>
    </w:p>
    <w:p w14:paraId="294B95C0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Lucchetta, via San Venerio 86 - tel. 0522 971150 - 339 6377675</w:t>
      </w:r>
    </w:p>
    <w:p w14:paraId="53BCC26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La Casa di Cecilia, via Aurelia 4 - tel. 338 8314216</w:t>
      </w:r>
    </w:p>
    <w:p w14:paraId="0B7A2F6D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B&amp;B Loghino Moretti, Strada Caselli 2 - tel. 347 6424960 - 347 2482537</w:t>
      </w:r>
    </w:p>
    <w:p w14:paraId="697A2BCE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Villa Nabila, via G. Marconi 4 - tel. 0522 973197</w:t>
      </w:r>
    </w:p>
    <w:p w14:paraId="0EEF7B6B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Hotel Gonzaga, via P. Malagoli 5 - tel. 0522 974737</w:t>
      </w:r>
    </w:p>
    <w:p w14:paraId="145E7BD6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Fonda, via Guastalla 343 - tel. 0522 975300 - 338 6691385</w:t>
      </w:r>
    </w:p>
    <w:p w14:paraId="07C16A8E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B&amp;B in via Caboto 2, zona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ind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. </w:t>
      </w:r>
      <w:proofErr w:type="spellStart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Ranaro</w:t>
      </w:r>
      <w:proofErr w:type="spellEnd"/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 xml:space="preserve"> - tel. 0522 973001 - 340 3853292</w:t>
      </w:r>
    </w:p>
    <w:p w14:paraId="22218AB3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Agriturismo Boschi, via Cattanea 54 - tel. 0522 972745</w:t>
      </w:r>
    </w:p>
    <w:p w14:paraId="7BD2C8F2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BRUGNETO (Reggiolo)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 </w:t>
      </w:r>
    </w:p>
    <w:p w14:paraId="6073D689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Albergo Fonda, via Guastalla 341 - tel. 0522 975300 - 338 6691385</w:t>
      </w:r>
    </w:p>
    <w:p w14:paraId="56FA31E4" w14:textId="77777777" w:rsidR="00AC67E2" w:rsidRPr="00E339E6" w:rsidRDefault="00AC67E2" w:rsidP="00AC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</w:pPr>
      <w:r w:rsidRPr="00E339E6">
        <w:rPr>
          <w:rFonts w:ascii="Cambria" w:eastAsia="Calibri" w:hAnsi="Cambria" w:cs="Times New Roman"/>
          <w:b/>
          <w:bCs/>
          <w:color w:val="632423" w:themeColor="accent2" w:themeShade="80"/>
          <w:sz w:val="28"/>
          <w:szCs w:val="28"/>
        </w:rPr>
        <w:t>PEGOGNAGA </w:t>
      </w:r>
      <w:r w:rsidRPr="00E339E6">
        <w:rPr>
          <w:rFonts w:ascii="Cambria" w:eastAsia="Calibri" w:hAnsi="Cambria" w:cs="Times New Roman"/>
          <w:color w:val="632423" w:themeColor="accent2" w:themeShade="80"/>
          <w:sz w:val="28"/>
          <w:szCs w:val="28"/>
        </w:rPr>
        <w:t>(10 km) Hotel 900, via N. Sauro 1 - tel. 0376 55063</w:t>
      </w:r>
    </w:p>
    <w:p w14:paraId="5758D5C9" w14:textId="77777777" w:rsidR="005417FD" w:rsidRPr="00E339E6" w:rsidRDefault="005417FD">
      <w:pPr>
        <w:rPr>
          <w:color w:val="632423" w:themeColor="accent2" w:themeShade="80"/>
          <w:sz w:val="24"/>
          <w:szCs w:val="24"/>
        </w:rPr>
      </w:pPr>
    </w:p>
    <w:p w14:paraId="060E77AF" w14:textId="77777777" w:rsidR="00281DA7" w:rsidRPr="00E339E6" w:rsidRDefault="005417FD">
      <w:pPr>
        <w:rPr>
          <w:color w:val="632423" w:themeColor="accent2" w:themeShade="80"/>
          <w:sz w:val="36"/>
          <w:szCs w:val="36"/>
        </w:rPr>
      </w:pPr>
      <w:r w:rsidRPr="00E339E6">
        <w:rPr>
          <w:color w:val="632423" w:themeColor="accent2" w:themeShade="80"/>
          <w:sz w:val="24"/>
          <w:szCs w:val="24"/>
        </w:rPr>
        <w:t xml:space="preserve"> </w:t>
      </w:r>
      <w:r w:rsidRPr="00E339E6">
        <w:rPr>
          <w:color w:val="632423" w:themeColor="accent2" w:themeShade="80"/>
          <w:sz w:val="36"/>
          <w:szCs w:val="36"/>
        </w:rPr>
        <w:br w:type="textWrapping" w:clear="all"/>
      </w:r>
    </w:p>
    <w:sectPr w:rsidR="00281DA7" w:rsidRPr="00E33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064"/>
    <w:multiLevelType w:val="hybridMultilevel"/>
    <w:tmpl w:val="126ABDE0"/>
    <w:lvl w:ilvl="0" w:tplc="12548ED6"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FD"/>
    <w:rsid w:val="000C1C62"/>
    <w:rsid w:val="000F022E"/>
    <w:rsid w:val="00116102"/>
    <w:rsid w:val="001C731B"/>
    <w:rsid w:val="001E07EA"/>
    <w:rsid w:val="001E1510"/>
    <w:rsid w:val="00281DA7"/>
    <w:rsid w:val="002933D3"/>
    <w:rsid w:val="004C383D"/>
    <w:rsid w:val="004C6B57"/>
    <w:rsid w:val="005417FD"/>
    <w:rsid w:val="005911DE"/>
    <w:rsid w:val="0059195A"/>
    <w:rsid w:val="005A378E"/>
    <w:rsid w:val="007F40CC"/>
    <w:rsid w:val="00AC67E2"/>
    <w:rsid w:val="00C30234"/>
    <w:rsid w:val="00C63B9F"/>
    <w:rsid w:val="00D43169"/>
    <w:rsid w:val="00DE288A"/>
    <w:rsid w:val="00E339E6"/>
    <w:rsid w:val="00EC3471"/>
    <w:rsid w:val="00EF4B12"/>
    <w:rsid w:val="00F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F93F"/>
  <w15:docId w15:val="{94EFC656-4299-48D7-9167-6FC9E1ED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7F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67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1C6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339E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C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lemadr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azionelemad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cp:lastPrinted>2025-08-28T08:34:00Z</cp:lastPrinted>
  <dcterms:created xsi:type="dcterms:W3CDTF">2025-08-28T07:52:00Z</dcterms:created>
  <dcterms:modified xsi:type="dcterms:W3CDTF">2025-08-28T08:34:00Z</dcterms:modified>
</cp:coreProperties>
</file>